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067" w:rsidRDefault="009E6D02">
      <w:pPr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  <w:highlight w:val="white"/>
          <w:u w:val="single"/>
        </w:rPr>
        <w:t>До достижения максимального размера</w:t>
      </w:r>
      <w:r>
        <w:rPr>
          <w:rFonts w:ascii="Times New Roman" w:hAnsi="Times New Roman"/>
          <w:sz w:val="24"/>
          <w:highlight w:val="white"/>
        </w:rPr>
        <w:t xml:space="preserve">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(или) иным заказчикам, если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недостаточно.</w:t>
      </w:r>
      <w:proofErr w:type="gramEnd"/>
    </w:p>
    <w:p w:rsidR="00742067" w:rsidRDefault="009E6D02">
      <w:pPr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  <w:u w:val="single"/>
        </w:rPr>
        <w:t>При достижении максимального размера</w:t>
      </w:r>
      <w:r>
        <w:rPr>
          <w:rFonts w:ascii="Times New Roman" w:hAnsi="Times New Roman"/>
          <w:sz w:val="24"/>
        </w:rPr>
        <w:t xml:space="preserve">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(или) иным заказчикам,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</w:t>
      </w:r>
      <w:proofErr w:type="spellStart"/>
      <w:r>
        <w:rPr>
          <w:rFonts w:ascii="Times New Roman" w:hAnsi="Times New Roman"/>
          <w:sz w:val="24"/>
        </w:rPr>
        <w:t>туроператорской</w:t>
      </w:r>
      <w:proofErr w:type="spellEnd"/>
      <w:r>
        <w:rPr>
          <w:rFonts w:ascii="Times New Roman" w:hAnsi="Times New Roman"/>
          <w:sz w:val="24"/>
        </w:rPr>
        <w:t xml:space="preserve"> деятельности по причине невозможности исполнения всех обязательств по</w:t>
      </w:r>
      <w:proofErr w:type="gramEnd"/>
      <w:r>
        <w:rPr>
          <w:rFonts w:ascii="Times New Roman" w:hAnsi="Times New Roman"/>
          <w:sz w:val="24"/>
        </w:rPr>
        <w:t xml:space="preserve"> договорам о реализации туристского продукта.</w:t>
      </w:r>
    </w:p>
    <w:p w:rsidR="00742067" w:rsidRPr="00340A4D" w:rsidRDefault="009E6D02">
      <w:pPr>
        <w:jc w:val="center"/>
        <w:rPr>
          <w:rFonts w:ascii="Times New Roman" w:hAnsi="Times New Roman"/>
          <w:color w:val="auto"/>
          <w:sz w:val="24"/>
        </w:rPr>
      </w:pPr>
      <w:r>
        <w:br/>
      </w:r>
      <w:r w:rsidRPr="00340A4D">
        <w:rPr>
          <w:rFonts w:ascii="Times New Roman" w:hAnsi="Times New Roman"/>
          <w:color w:val="auto"/>
          <w:sz w:val="24"/>
        </w:rPr>
        <w:t>ПРАВИЛА</w:t>
      </w:r>
      <w:r w:rsidRPr="00340A4D">
        <w:rPr>
          <w:rFonts w:ascii="Times New Roman" w:hAnsi="Times New Roman"/>
          <w:color w:val="auto"/>
          <w:sz w:val="24"/>
        </w:rPr>
        <w:br/>
        <w:t>ВОЗМЕЩЕНИЯ РЕАЛЬНОГО УЩЕРБА ТУРИСТАМ И (ИЛИ) ИНЫМ ЗАКАЗЧИКАМ</w:t>
      </w:r>
      <w:r w:rsidRPr="00340A4D">
        <w:rPr>
          <w:rFonts w:ascii="Times New Roman" w:hAnsi="Times New Roman"/>
          <w:color w:val="auto"/>
          <w:sz w:val="24"/>
        </w:rPr>
        <w:br/>
        <w:t>ТУРИСТСКОГО ПРОДУКТА ИЗ ДЕНЕЖНЫХ СРЕДСТВ ФОНДА ПЕРСОНАЛЬНОЙ</w:t>
      </w:r>
      <w:r w:rsidRPr="00340A4D">
        <w:rPr>
          <w:rFonts w:ascii="Times New Roman" w:hAnsi="Times New Roman"/>
          <w:color w:val="auto"/>
          <w:sz w:val="24"/>
        </w:rPr>
        <w:br/>
        <w:t>ОТВЕТСТВЕННОСТИ ТУРОПЕРАТОРА В СФЕРЕ ВЫЕЗДНОГО ТУРИЗМА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 xml:space="preserve">1.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Настоящие Правила устанавливают порядок и условия возмещения реального ущерба туристам и (или) иным заказчикам туристского продукта, возникшего в результате неисполнения туроператором, осуществляющим деятельность в сфере выездного туризма (далее - туроператор), обязательств по договору о реализации туристского продукта в сфере выездного туризма, из денежных средств фонда персональной ответственности туроператора в сфере выездного туризма (далее соответственно - договор о реализации туристского продукта, фонд).</w:t>
      </w:r>
      <w:proofErr w:type="gramEnd"/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2. Лицами, имеющими право предъявить в письменной форме требование о возмещении реального ущерба из денежных средств фонда, являются туристы и (или) иные лица, заказавшие туристский продукт от имени туриста (далее соответственно - требование о возмещении денежных средств, иные заказчики), или их представители. Под представителями туристов или иных заказчиков понимаются лица, действующие на основании доверенности, оформленной в порядке, предусмотренном законодательством Российской Федерации.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Под реальным ущербом, подлежащим возмещению из денежных средств фонда, понимаются расходы туриста и (или) иного заказчика, понесенные в связи с неисполнением туроператором своих обязательств по </w:t>
      </w:r>
      <w:hyperlink r:id="rId4" w:anchor="dst100013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договору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о реализации туристского продукта.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3. Объединение туроператоров обязано выплатить денежные средства, причитающиеся туристу и (или) иному заказчику, в целях возмещения реального ущерба из денежных средств фонда по требованию о возмещении денежных средств, предъявляемому туристом и (или) иным заказчиком, при наличии основания, указанного в </w:t>
      </w:r>
      <w:hyperlink r:id="rId5" w:anchor="dst100018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абзаце первом пункта 4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 xml:space="preserve">4. </w:t>
      </w:r>
      <w:proofErr w:type="gramStart"/>
      <w:r w:rsidRPr="00340A4D">
        <w:rPr>
          <w:rFonts w:ascii="Times New Roman" w:hAnsi="Times New Roman"/>
          <w:color w:val="auto"/>
          <w:sz w:val="24"/>
        </w:rPr>
        <w:t xml:space="preserve">Основанием для выплаты денежных средств, причитающихся туристу и (или) иному заказчику, в целях возмещения реального ущерба из денежных средств фонда является факт причинения туристу и (или) иному заказчику реального ущерба, возникшего в результате неисполнения туроператором своих обязательств по договору о реализации туристского продукта в связи с прекращением </w:t>
      </w:r>
      <w:proofErr w:type="spellStart"/>
      <w:r w:rsidRPr="00340A4D">
        <w:rPr>
          <w:rFonts w:ascii="Times New Roman" w:hAnsi="Times New Roman"/>
          <w:color w:val="auto"/>
          <w:sz w:val="24"/>
        </w:rPr>
        <w:t>туроператорской</w:t>
      </w:r>
      <w:proofErr w:type="spellEnd"/>
      <w:r w:rsidRPr="00340A4D">
        <w:rPr>
          <w:rFonts w:ascii="Times New Roman" w:hAnsi="Times New Roman"/>
          <w:color w:val="auto"/>
          <w:sz w:val="24"/>
        </w:rPr>
        <w:t xml:space="preserve"> деятельности по причине невозможности исполнения всех обязательств по договорам о реализации туристского</w:t>
      </w:r>
      <w:proofErr w:type="gramEnd"/>
      <w:r w:rsidRPr="00340A4D">
        <w:rPr>
          <w:rFonts w:ascii="Times New Roman" w:hAnsi="Times New Roman"/>
          <w:color w:val="auto"/>
          <w:sz w:val="24"/>
        </w:rPr>
        <w:t xml:space="preserve"> продукта.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Датой установления факта причинения туристу и (или) иному заказчику реального ущерба считается дата, когда туроператор заявил путем публикации заявления на своем официальном сайте в информационно-телекоммуникационной сети "Интернет" (далее - сеть "Интернет") о прекращении </w:t>
      </w:r>
      <w:proofErr w:type="spellStart"/>
      <w:r w:rsidRPr="00340A4D">
        <w:rPr>
          <w:rFonts w:ascii="Times New Roman" w:hAnsi="Times New Roman"/>
          <w:color w:val="auto"/>
          <w:sz w:val="24"/>
          <w:highlight w:val="white"/>
        </w:rPr>
        <w:t>туроператорской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деятельности по причине невозможности исполнения всех обязательств по договорам о реализации туристского продукта, а также направил информацию о прекращении </w:t>
      </w:r>
      <w:proofErr w:type="spellStart"/>
      <w:r w:rsidRPr="00340A4D">
        <w:rPr>
          <w:rFonts w:ascii="Times New Roman" w:hAnsi="Times New Roman"/>
          <w:color w:val="auto"/>
          <w:sz w:val="24"/>
          <w:highlight w:val="white"/>
        </w:rPr>
        <w:t>туроператорской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деятельности по причине </w:t>
      </w:r>
      <w:r w:rsidRPr="00340A4D">
        <w:rPr>
          <w:rFonts w:ascii="Times New Roman" w:hAnsi="Times New Roman"/>
          <w:color w:val="auto"/>
          <w:sz w:val="24"/>
          <w:highlight w:val="white"/>
        </w:rPr>
        <w:lastRenderedPageBreak/>
        <w:t>невозможности исполнения всех обязательств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по договорам о реализации туристского продукта в Министерство экономического развития Российской Федерации в соответствии с </w:t>
      </w:r>
      <w:hyperlink r:id="rId6" w:anchor="dst431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частью девятой статьи 4.1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Федерального закона "Об основах туристской деятельности в Российской Федерации" (далее соответственно - Федеральный закон, заявление туроператора), или дата принятия Министерством экономического развития Российской Федерации решения об исключении туроператора из единого федерального реестра туроператоров на основании </w:t>
      </w:r>
      <w:hyperlink r:id="rId7" w:anchor="dst710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абзаца шестнадцатого части пятнадцатой статьи 4.2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Федерального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закона (далее - решение об исключении туроператора из реестра туроператоров).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 xml:space="preserve">5.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В случае наличия у туроператора договора (договоров) страхования гражданской ответственности за неисполнение обязательств по договору о реализации туристского продукта и (или) банковской гарантии или банковских гарантий исполнения обязательств по договору о реализации туристского продукта (далее соответственно - договор страхования ответственности туроператора, банковская гарантия) из денежных средств фонда возмещается разница между денежной суммой реального ущерба и денежной суммой, полученной туристом и (или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>) иным заказчиком по договору страхования ответственности туроператора или по банковской гарантии.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 xml:space="preserve">6.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Если основание для возмещения реального ущерба возникло в случае, указанном в </w:t>
      </w:r>
      <w:hyperlink r:id="rId8" w:anchor="dst100020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пункте 5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Правил, требование о возмещении денежных средств может быть предъявлено в объединение туроператоров с учетом дат, установленных </w:t>
      </w:r>
      <w:hyperlink r:id="rId9" w:anchor="dst100044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подпунктом "б" пункта 11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Правил, но не ранее принятия организацией или организациями, предоставившими туроператору финансовое обеспечение, решения об осуществлении (отказе в осуществлении) выплаты страхового возмещения по договору страхования ответственности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туроператора или уплаты денежной суммы по банковской гарантии.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Турист и (или) иной заказчик (их представители) вправе требовать возмещение реального ущерба, в том числе до наступления фактической даты выезда в страну временного пребывания, указанной в договоре о реализации туристского продукта.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Требование о возмещении денежных сре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дств пр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>едставляется туристом и (или) иным заказчиком (их представителями) в объединение туроператоров в течение срока, предусмотренного </w:t>
      </w:r>
      <w:hyperlink r:id="rId10" w:anchor="dst100054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пунктом 13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 xml:space="preserve">7.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В требовании о возмещении денежных средств указываются: а) фамилия, имя и отчество (при наличии) туриста, адрес его места жительства, фамилия, имя и отчество (при наличии) иного заказчика и (или) их представителей, адрес их места жительства (в случае если требование о возмещении денежных средств подается одним из них); б) реквизиты (номер (при наличии), дата) договора о реализации туристского продукта;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в) общая цена туристского продукта в соответствии с договором о реализации туристского продукта; г) наименование и реестровый номер туроператора; </w:t>
      </w:r>
      <w:proofErr w:type="spellStart"/>
      <w:r w:rsidRPr="00340A4D">
        <w:rPr>
          <w:rFonts w:ascii="Times New Roman" w:hAnsi="Times New Roman"/>
          <w:color w:val="auto"/>
          <w:sz w:val="24"/>
          <w:highlight w:val="white"/>
        </w:rPr>
        <w:t>д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) информация об обстоятельствах (фактах), свидетельствующих о неисполнении туроператором обязательств по договору о реализации туристского продукта; е) размер реального ущерба; ж) реквизиты банковского счета туриста и (или) иного заказчика для перечисления денежных средств, причитающихся туристу и (или) иному заказчику в целях возмещения реального ущерба; </w:t>
      </w:r>
      <w:proofErr w:type="spellStart"/>
      <w:r w:rsidRPr="00340A4D">
        <w:rPr>
          <w:rFonts w:ascii="Times New Roman" w:hAnsi="Times New Roman"/>
          <w:color w:val="auto"/>
          <w:sz w:val="24"/>
          <w:highlight w:val="white"/>
        </w:rPr>
        <w:t>з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>) информация о размере выплаченного туристу и (или) иному заказчику страхового возмещения по договору страхования ответственности туроператора или об уплаченной ему денежной сумме по банковской гарантии (если основание для возмещения реального ущерба возникло в случае, указанном в </w:t>
      </w:r>
      <w:hyperlink r:id="rId11" w:anchor="dst100020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пункте 5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Правил).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>8. Форма требования о возмещении денежных средств утверждается объединением туроператоров и размещается на официальном сайте объединения туроператоров в сети "Интернет".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>9. К требованию о возмещении денежных сре</w:t>
      </w:r>
      <w:proofErr w:type="gramStart"/>
      <w:r w:rsidRPr="00340A4D">
        <w:rPr>
          <w:rFonts w:ascii="Times New Roman" w:hAnsi="Times New Roman"/>
          <w:color w:val="auto"/>
          <w:sz w:val="24"/>
        </w:rPr>
        <w:t>дств пр</w:t>
      </w:r>
      <w:proofErr w:type="gramEnd"/>
      <w:r w:rsidRPr="00340A4D">
        <w:rPr>
          <w:rFonts w:ascii="Times New Roman" w:hAnsi="Times New Roman"/>
          <w:color w:val="auto"/>
          <w:sz w:val="24"/>
        </w:rPr>
        <w:t>илагаются:</w:t>
      </w:r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а) копия паспорта или иного документа, удостоверяющего личность туриста и (или) иного заказчика в соответствии с законодательством Российской Федерации; б) копия договора о реализации туристского продукта в случае заключения договора о реализации туристского продукта на бумажном носителе; в) договор о реализации туристского продукта в форме электронного документа на </w:t>
      </w:r>
      <w:r w:rsidRPr="00340A4D">
        <w:rPr>
          <w:rFonts w:ascii="Times New Roman" w:hAnsi="Times New Roman"/>
          <w:color w:val="auto"/>
          <w:sz w:val="24"/>
          <w:highlight w:val="white"/>
        </w:rPr>
        <w:lastRenderedPageBreak/>
        <w:t xml:space="preserve">электронном носителе информации в случае заключения договора о реализации туристского продукта в форме электронного документа; г) документы, подтверждающие реальный ущерб, или копии таких документов, заверенные в установленном порядке; </w:t>
      </w:r>
      <w:proofErr w:type="spellStart"/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д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>) документы о выплате (об отказе в выплате) страхового возмещения по договору страхования ответственности туроператора или об уплаченной денежной сумме по банковской гарантии или копии таких документов, заверенные в установленном порядке (если основание для возмещения реального ущерба возникло в случае, указанном в </w:t>
      </w:r>
      <w:hyperlink r:id="rId12" w:anchor="dst100020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пункте 5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Правил); е) документы, подтверждающие полномочия представителей туриста и (или) иного заказчика.</w:t>
      </w:r>
      <w:proofErr w:type="gramEnd"/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 xml:space="preserve">10. </w:t>
      </w:r>
      <w:proofErr w:type="gramStart"/>
      <w:r w:rsidRPr="00340A4D">
        <w:rPr>
          <w:rFonts w:ascii="Times New Roman" w:hAnsi="Times New Roman"/>
          <w:color w:val="auto"/>
          <w:sz w:val="24"/>
        </w:rPr>
        <w:t>При получении в соответствии с </w:t>
      </w:r>
      <w:hyperlink r:id="rId13" w:anchor="dst431" w:history="1">
        <w:r w:rsidRPr="00340A4D">
          <w:rPr>
            <w:rFonts w:ascii="Times New Roman" w:hAnsi="Times New Roman"/>
            <w:color w:val="auto"/>
            <w:sz w:val="24"/>
          </w:rPr>
          <w:t>частью девятой статьи 4.1</w:t>
        </w:r>
      </w:hyperlink>
      <w:r w:rsidRPr="00340A4D">
        <w:rPr>
          <w:rFonts w:ascii="Times New Roman" w:hAnsi="Times New Roman"/>
          <w:color w:val="auto"/>
          <w:sz w:val="24"/>
        </w:rPr>
        <w:t xml:space="preserve"> Федерального закона информации о прекращении туроператором </w:t>
      </w:r>
      <w:proofErr w:type="spellStart"/>
      <w:r w:rsidRPr="00340A4D">
        <w:rPr>
          <w:rFonts w:ascii="Times New Roman" w:hAnsi="Times New Roman"/>
          <w:color w:val="auto"/>
          <w:sz w:val="24"/>
        </w:rPr>
        <w:t>туроператорской</w:t>
      </w:r>
      <w:proofErr w:type="spellEnd"/>
      <w:r w:rsidRPr="00340A4D">
        <w:rPr>
          <w:rFonts w:ascii="Times New Roman" w:hAnsi="Times New Roman"/>
          <w:color w:val="auto"/>
          <w:sz w:val="24"/>
        </w:rPr>
        <w:t xml:space="preserve"> деятельности по причине невозможности исполнения им всех обязательств по договорам о реализации туристского продукта объединение туроператоров размещает на своем официальном сайте в сети "Интернет" уведомление туроператора о начале сбора требований о возмещении денежных средств из фонда (далее – уведомление).</w:t>
      </w:r>
      <w:proofErr w:type="gramEnd"/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 xml:space="preserve">11.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В уведомлении указываются: а) сведения о туроператоре (наименование туроператора, его место нахождения, реестровый номер); б) дата заявления туроператора или дата принятия решения об исключении туроператора из реестра туроператоров; в) размер денежных средств, накопленных в фонде по состоянию на дату заявления туроператора или на дату принятия решения об исключении туроператора из реестра туроператоров;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г) сведения: о достижении либо </w:t>
      </w:r>
      <w:proofErr w:type="spellStart"/>
      <w:r w:rsidRPr="00340A4D">
        <w:rPr>
          <w:rFonts w:ascii="Times New Roman" w:hAnsi="Times New Roman"/>
          <w:color w:val="auto"/>
          <w:sz w:val="24"/>
          <w:highlight w:val="white"/>
        </w:rPr>
        <w:t>недостижении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максимального размера фонда, указанного в </w:t>
      </w:r>
      <w:hyperlink r:id="rId14" w:anchor="dst579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статье 11.6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 xml:space="preserve"> Федерального закона (далее - максимальный размер фонда); об освобождении от финансового обеспечения ответственности туроператора и уплаты взносов в фонд; о наличии у туроператора договора (договоров) страхования ответственности туроператора и (или) банковской гарантии (банковских гарантий), заключенных до достижения максимального размера фонда с организацией или организациями, предоставившими финансовое обеспечение ответственности туроператора, на момент возникновения основания для возмещения реального ущерба; </w:t>
      </w:r>
      <w:proofErr w:type="spellStart"/>
      <w:r w:rsidRPr="00340A4D">
        <w:rPr>
          <w:rFonts w:ascii="Times New Roman" w:hAnsi="Times New Roman"/>
          <w:color w:val="auto"/>
          <w:sz w:val="24"/>
        </w:rPr>
        <w:t>д</w:t>
      </w:r>
      <w:proofErr w:type="spellEnd"/>
      <w:r w:rsidRPr="00340A4D">
        <w:rPr>
          <w:rFonts w:ascii="Times New Roman" w:hAnsi="Times New Roman"/>
          <w:color w:val="auto"/>
          <w:sz w:val="24"/>
        </w:rPr>
        <w:t>) дата начала сбора требований о возмещении денежных средств.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>12. Дата начала сбора требований о возмещении денежных средств устанавливается объединением туроператоров:</w:t>
      </w:r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а) не ранее 60 рабочих дней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с даты заявления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туроператора или с даты принятия решения об исключении туроператора из реестра туроператоров (если основание для возмещения реального ущерба возникло в случае, указанном в </w:t>
      </w:r>
      <w:hyperlink r:id="rId15" w:anchor="dst100020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пункте 5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 xml:space="preserve"> настоящих Правил); 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б) не позднее 3 рабочих дней с даты заявления туроператора или с даты принятия решения об исключении туроператора из реестра туроператоров (в случае если размер фонда достиг максимального размера фонда, туроператором получено освобождение от финансового обеспечения ответственности туроператора и уплаты взносов в фонд и на момент возникновения основания для возмещения реального ущерба у него отсутствовали договор (договоры) страхования ответственности туроператора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и (или) банковская гарантия (банковские гарантии), заключенные до достижения максимального размера фонда с организацией или организациями, предоставившими финансовое обеспечение ответственности туроператора).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 xml:space="preserve">13. Объединение туроператоров в течение 90 рабочих дней </w:t>
      </w:r>
      <w:proofErr w:type="gramStart"/>
      <w:r w:rsidRPr="00340A4D">
        <w:rPr>
          <w:rFonts w:ascii="Times New Roman" w:hAnsi="Times New Roman"/>
          <w:color w:val="auto"/>
          <w:sz w:val="24"/>
        </w:rPr>
        <w:t>с даты начала</w:t>
      </w:r>
      <w:proofErr w:type="gramEnd"/>
      <w:r w:rsidRPr="00340A4D">
        <w:rPr>
          <w:rFonts w:ascii="Times New Roman" w:hAnsi="Times New Roman"/>
          <w:color w:val="auto"/>
          <w:sz w:val="24"/>
        </w:rPr>
        <w:t xml:space="preserve"> сбора требований о возмещении денежных средств, указанной в уведомлении, формирует реестр туристов и (или) иных заказчиков, которым был причинен реальный ущерб, на основе информации, содержащейся в предъявляемых требованиях о возмещении денежных средств, а также проверяет достоверность этой информации.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>14. По истечении срока, указанного в </w:t>
      </w:r>
      <w:hyperlink r:id="rId16" w:anchor="dst100054" w:history="1">
        <w:r w:rsidRPr="00340A4D">
          <w:rPr>
            <w:rFonts w:ascii="Times New Roman" w:hAnsi="Times New Roman"/>
            <w:color w:val="auto"/>
            <w:sz w:val="24"/>
          </w:rPr>
          <w:t>пункте 13</w:t>
        </w:r>
      </w:hyperlink>
      <w:r w:rsidRPr="00340A4D">
        <w:rPr>
          <w:rFonts w:ascii="Times New Roman" w:hAnsi="Times New Roman"/>
          <w:color w:val="auto"/>
          <w:sz w:val="24"/>
        </w:rPr>
        <w:t> настоящих Правил, объединение туроператоров в течение 10 рабочих дней осуществляет рассмотрение предъявленных требований о возмещении денежных средств и прилагаемых к ним документов и принимает решение о возмещении туристу и (или) иному заказчику реального ущерба или об отказе в таком возмещении. Основаниями для отказа в возмещении туристу и (или) иному заказчику реального ущерба являются:</w:t>
      </w:r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а) непредставление туристом и (или) иным заказчиком (их представителями) документов, указанных в </w:t>
      </w:r>
      <w:hyperlink r:id="rId17" w:anchor="dst100034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пункте 9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 xml:space="preserve"> настоящих Правил; б) наличие в </w:t>
      </w:r>
      <w:r w:rsidRPr="00340A4D">
        <w:rPr>
          <w:rFonts w:ascii="Times New Roman" w:hAnsi="Times New Roman"/>
          <w:color w:val="auto"/>
          <w:sz w:val="24"/>
          <w:highlight w:val="white"/>
        </w:rPr>
        <w:lastRenderedPageBreak/>
        <w:t>документах, указанных в </w:t>
      </w:r>
      <w:hyperlink r:id="rId18" w:anchor="dst100034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пункте 9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 настоящих Правил, неполных и (или) недостоверных сведений; в) наличие факта причинения реального ущерба туристу и (или) иному заказчику, не обусловленного неисполнением туроператором своих обязательств по договору о реализации туристского продукта; г) отсутствие денежных сре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дств в ф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>онде после произведенных выплат в порядке и сроки, которые установлены настоящими Правилами.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>15. Турист и (или) иной заказчик (их представители) после устранения нарушений, послуживших основанием для принятия решения об отказе в возмещении туристу и (или) иному заказчику реального ущерба, вправе повторно представить в объединение туроператоров требование о возмещении денежных средств.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 xml:space="preserve">16. </w:t>
      </w:r>
      <w:proofErr w:type="gramStart"/>
      <w:r w:rsidRPr="00340A4D">
        <w:rPr>
          <w:rFonts w:ascii="Times New Roman" w:hAnsi="Times New Roman"/>
          <w:color w:val="auto"/>
          <w:sz w:val="24"/>
        </w:rPr>
        <w:t>В случае если в течение срока, указанного в </w:t>
      </w:r>
      <w:hyperlink r:id="rId19" w:anchor="dst100054" w:history="1">
        <w:r w:rsidRPr="00340A4D">
          <w:rPr>
            <w:rFonts w:ascii="Times New Roman" w:hAnsi="Times New Roman"/>
            <w:color w:val="auto"/>
            <w:sz w:val="24"/>
          </w:rPr>
          <w:t>пункте 13</w:t>
        </w:r>
      </w:hyperlink>
      <w:r w:rsidRPr="00340A4D">
        <w:rPr>
          <w:rFonts w:ascii="Times New Roman" w:hAnsi="Times New Roman"/>
          <w:color w:val="auto"/>
          <w:sz w:val="24"/>
        </w:rPr>
        <w:t> настоящих Правил, требования о возмещении денежных средств предъявили более одного туриста и (или) иного заказчика (их представителей) и общая сумма денежных средств, подлежащих выплате, превышает размер денежных средств, накопленных в фонде (по состоянию на дату размещения уведомления), размер выплаты денежных средств, причитающихся туристу и (или) иному заказчику, в целях возмещения</w:t>
      </w:r>
      <w:proofErr w:type="gramEnd"/>
      <w:r w:rsidRPr="00340A4D">
        <w:rPr>
          <w:rFonts w:ascii="Times New Roman" w:hAnsi="Times New Roman"/>
          <w:color w:val="auto"/>
          <w:sz w:val="24"/>
        </w:rPr>
        <w:t xml:space="preserve"> реального ущерба (РВ) определяется по формуле:</w:t>
      </w:r>
    </w:p>
    <w:p w:rsidR="00742067" w:rsidRPr="00340A4D" w:rsidRDefault="00742067">
      <w:pPr>
        <w:jc w:val="center"/>
        <w:rPr>
          <w:rFonts w:ascii="Times New Roman" w:hAnsi="Times New Roman"/>
          <w:color w:val="auto"/>
          <w:sz w:val="24"/>
          <w:highlight w:val="white"/>
        </w:rPr>
      </w:pPr>
    </w:p>
    <w:p w:rsidR="00742067" w:rsidRPr="00340A4D" w:rsidRDefault="009E6D02">
      <w:pPr>
        <w:jc w:val="center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noProof/>
          <w:color w:val="auto"/>
          <w:sz w:val="24"/>
        </w:rPr>
        <w:drawing>
          <wp:inline distT="0" distB="0" distL="0" distR="0">
            <wp:extent cx="1270000" cy="12700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067" w:rsidRPr="00340A4D" w:rsidRDefault="00742067">
      <w:pPr>
        <w:jc w:val="center"/>
        <w:rPr>
          <w:rFonts w:ascii="Times New Roman" w:hAnsi="Times New Roman"/>
          <w:color w:val="auto"/>
          <w:sz w:val="24"/>
          <w:highlight w:val="white"/>
        </w:rPr>
      </w:pPr>
    </w:p>
    <w:p w:rsidR="00742067" w:rsidRPr="00340A4D" w:rsidRDefault="009E6D02">
      <w:pPr>
        <w:ind w:firstLine="540"/>
        <w:jc w:val="left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 xml:space="preserve">где: </w:t>
      </w:r>
      <w:proofErr w:type="spellStart"/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Ст</w:t>
      </w:r>
      <w:proofErr w:type="spellEnd"/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- размер реального ущерба, указанный в требовании о возмещении денежных средств туриста и (или) иного заказчика;</w:t>
      </w:r>
    </w:p>
    <w:p w:rsidR="00742067" w:rsidRPr="00340A4D" w:rsidRDefault="009E6D02">
      <w:pPr>
        <w:ind w:firstLine="540"/>
        <w:jc w:val="left"/>
        <w:rPr>
          <w:rFonts w:ascii="Times New Roman" w:hAnsi="Times New Roman"/>
          <w:color w:val="auto"/>
          <w:sz w:val="24"/>
          <w:highlight w:val="white"/>
        </w:rPr>
      </w:pPr>
      <w:proofErr w:type="spellStart"/>
      <w:r w:rsidRPr="00340A4D">
        <w:rPr>
          <w:rFonts w:ascii="Times New Roman" w:hAnsi="Times New Roman"/>
          <w:color w:val="auto"/>
          <w:sz w:val="24"/>
          <w:highlight w:val="white"/>
        </w:rPr>
        <w:t>Сообщ</w:t>
      </w:r>
      <w:proofErr w:type="spellEnd"/>
      <w:r w:rsidRPr="00340A4D">
        <w:rPr>
          <w:rFonts w:ascii="Times New Roman" w:hAnsi="Times New Roman"/>
          <w:color w:val="auto"/>
          <w:sz w:val="24"/>
          <w:highlight w:val="white"/>
        </w:rPr>
        <w:t xml:space="preserve"> - сумма денежных средств, указанных во всех требованиях о возмещении денежных средств;</w:t>
      </w:r>
    </w:p>
    <w:p w:rsidR="00742067" w:rsidRPr="00340A4D" w:rsidRDefault="009E6D02">
      <w:pPr>
        <w:ind w:firstLine="540"/>
        <w:jc w:val="left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Ф - размер денежных средств, накопленных в фонде.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 xml:space="preserve">17. Объединение туроператоров размещает на своем официальном сайте в сети "Интернет" информацию о принятом </w:t>
      </w:r>
      <w:proofErr w:type="gramStart"/>
      <w:r w:rsidRPr="00340A4D">
        <w:rPr>
          <w:rFonts w:ascii="Times New Roman" w:hAnsi="Times New Roman"/>
          <w:color w:val="auto"/>
          <w:sz w:val="24"/>
        </w:rPr>
        <w:t>решении</w:t>
      </w:r>
      <w:proofErr w:type="gramEnd"/>
      <w:r w:rsidRPr="00340A4D">
        <w:rPr>
          <w:rFonts w:ascii="Times New Roman" w:hAnsi="Times New Roman"/>
          <w:color w:val="auto"/>
          <w:sz w:val="24"/>
        </w:rPr>
        <w:t xml:space="preserve"> о возмещении или об отказе в возмещении туристу и (или) иному заказчику реального ущерба в течение 3 рабочих дней со дня принятия такого решения.</w:t>
      </w:r>
      <w:r w:rsidRPr="00340A4D">
        <w:rPr>
          <w:rFonts w:ascii="Times New Roman" w:hAnsi="Times New Roman"/>
          <w:color w:val="auto"/>
          <w:sz w:val="24"/>
          <w:highlight w:val="white"/>
        </w:rPr>
        <w:t xml:space="preserve"> Объединение туроператоров в течение 3 рабочих дней со дня принятия решения о возмещении или об отказе в возмещении туристу и (или) иному заказчику реального ущерба направляет им уведомление в письменной форме о принятом решении с указанием суммы денежных средств, подлежащих выплате, или причин отказа.</w:t>
      </w:r>
      <w:r w:rsidRPr="00340A4D">
        <w:rPr>
          <w:rFonts w:ascii="Times New Roman" w:hAnsi="Times New Roman"/>
          <w:color w:val="auto"/>
          <w:sz w:val="24"/>
        </w:rPr>
        <w:t xml:space="preserve"> Решение о возмещении туристу и (или) иному заказчику реального ущерба или об отказе в таком возмещении может быть обжаловано туристом и (или) иным заказчиком (их представителями) путем направления соответствующего заявления в объединение туроператоров в течение 30 рабочих дней со дня принятия объединением туроператоров указанного решения. Срок рассмотрения такого заявления не может превышать 5 рабочих дней.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</w:rPr>
        <w:t>18. Объединение туроператоров в течение 10 рабочих дней со дня принятия решения о возмещении туристу и (или) иному заказчику реального ущерба перечисляет на банковский счет туриста и (или) иного заказчика денежные средства в соответствии с банковскими реквизитами, указанными в требовании о возмещении денежных средств.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19. Выплата денежных сре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дств в ц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>елях возмещения реального ущерба туристу и (или) иному заказчику из денежных средств фонда осуществляется в рублях.</w:t>
      </w:r>
    </w:p>
    <w:p w:rsidR="00742067" w:rsidRPr="00340A4D" w:rsidRDefault="009E6D02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340A4D">
        <w:rPr>
          <w:rFonts w:ascii="Times New Roman" w:hAnsi="Times New Roman"/>
          <w:color w:val="auto"/>
          <w:sz w:val="24"/>
          <w:highlight w:val="white"/>
        </w:rPr>
        <w:t>20. Объединение туроператоров не позднее 15 рабочих дней со дня выплаты денежных сре</w:t>
      </w:r>
      <w:proofErr w:type="gramStart"/>
      <w:r w:rsidRPr="00340A4D">
        <w:rPr>
          <w:rFonts w:ascii="Times New Roman" w:hAnsi="Times New Roman"/>
          <w:color w:val="auto"/>
          <w:sz w:val="24"/>
          <w:highlight w:val="white"/>
        </w:rPr>
        <w:t>дств в ц</w:t>
      </w:r>
      <w:proofErr w:type="gramEnd"/>
      <w:r w:rsidRPr="00340A4D">
        <w:rPr>
          <w:rFonts w:ascii="Times New Roman" w:hAnsi="Times New Roman"/>
          <w:color w:val="auto"/>
          <w:sz w:val="24"/>
          <w:highlight w:val="white"/>
        </w:rPr>
        <w:t>елях возмещения реального ущерба туристу и (или) иному заказчику из денежных средств фонда обязано представить в Министерство экономического развития Российской Федерации сведения о произведенных выплатах в </w:t>
      </w:r>
      <w:hyperlink r:id="rId21" w:anchor="dst100011" w:history="1">
        <w:r w:rsidRPr="00340A4D">
          <w:rPr>
            <w:rFonts w:ascii="Times New Roman" w:hAnsi="Times New Roman"/>
            <w:color w:val="auto"/>
            <w:sz w:val="24"/>
            <w:highlight w:val="white"/>
          </w:rPr>
          <w:t>порядке</w:t>
        </w:r>
      </w:hyperlink>
      <w:r w:rsidRPr="00340A4D">
        <w:rPr>
          <w:rFonts w:ascii="Times New Roman" w:hAnsi="Times New Roman"/>
          <w:color w:val="auto"/>
          <w:sz w:val="24"/>
          <w:highlight w:val="white"/>
        </w:rPr>
        <w:t>, установленном Министерством экономического развития Российской Федерации.</w:t>
      </w:r>
    </w:p>
    <w:sectPr w:rsidR="00742067" w:rsidRPr="00340A4D" w:rsidSect="00742067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2067"/>
    <w:rsid w:val="00340A4D"/>
    <w:rsid w:val="00742067"/>
    <w:rsid w:val="009D1003"/>
    <w:rsid w:val="009E6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42067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742067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742067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742067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742067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742067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42067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742067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74206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42067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74206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42067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74206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42067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742067"/>
    <w:rPr>
      <w:rFonts w:ascii="XO Thames" w:hAnsi="XO Thames"/>
      <w:sz w:val="28"/>
    </w:rPr>
  </w:style>
  <w:style w:type="paragraph" w:customStyle="1" w:styleId="Endnote">
    <w:name w:val="Endnote"/>
    <w:link w:val="Endnote0"/>
    <w:rsid w:val="00742067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74206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42067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42067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742067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4206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42067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42067"/>
    <w:rPr>
      <w:color w:val="0000FF"/>
      <w:u w:val="single"/>
    </w:rPr>
  </w:style>
  <w:style w:type="character" w:styleId="a3">
    <w:name w:val="Hyperlink"/>
    <w:link w:val="12"/>
    <w:rsid w:val="00742067"/>
    <w:rPr>
      <w:color w:val="0000FF"/>
      <w:u w:val="single"/>
    </w:rPr>
  </w:style>
  <w:style w:type="paragraph" w:customStyle="1" w:styleId="Footnote">
    <w:name w:val="Footnote"/>
    <w:link w:val="Footnote0"/>
    <w:rsid w:val="00742067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742067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42067"/>
    <w:rPr>
      <w:b/>
      <w:sz w:val="28"/>
    </w:rPr>
  </w:style>
  <w:style w:type="character" w:customStyle="1" w:styleId="14">
    <w:name w:val="Оглавление 1 Знак"/>
    <w:link w:val="13"/>
    <w:rsid w:val="0074206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42067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742067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742067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74206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42067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74206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42067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742067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42067"/>
    <w:pPr>
      <w:jc w:val="both"/>
    </w:pPr>
    <w:rPr>
      <w:i/>
    </w:rPr>
  </w:style>
  <w:style w:type="character" w:customStyle="1" w:styleId="a5">
    <w:name w:val="Подзаголовок Знак"/>
    <w:link w:val="a4"/>
    <w:rsid w:val="00742067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42067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74206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4206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42067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0A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A4D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14871/5fd60480e5992af59555fb45dbdfab6242ee3073/" TargetMode="External"/><Relationship Id="rId13" Type="http://schemas.openxmlformats.org/officeDocument/2006/relationships/hyperlink" Target="https://www.consultant.ru/document/cons_doc_LAW_527355/891bcc0a7a668840fc79e56f457f6e6979877fad/" TargetMode="External"/><Relationship Id="rId18" Type="http://schemas.openxmlformats.org/officeDocument/2006/relationships/hyperlink" Target="https://www.consultant.ru/document/cons_doc_LAW_514871/5fd60480e5992af59555fb45dbdfab6242ee3073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onsultant.ru/document/cons_doc_LAW_219160/b1de86ac5720480ff49e4656d07c60f601c90374/" TargetMode="External"/><Relationship Id="rId7" Type="http://schemas.openxmlformats.org/officeDocument/2006/relationships/hyperlink" Target="https://www.consultant.ru/document/cons_doc_LAW_527355/a053d0b4e6a1d8ff09ec8618c30dab25c5c2b3e7/" TargetMode="External"/><Relationship Id="rId12" Type="http://schemas.openxmlformats.org/officeDocument/2006/relationships/hyperlink" Target="https://www.consultant.ru/document/cons_doc_LAW_514871/5fd60480e5992af59555fb45dbdfab6242ee3073/" TargetMode="External"/><Relationship Id="rId17" Type="http://schemas.openxmlformats.org/officeDocument/2006/relationships/hyperlink" Target="https://www.consultant.ru/document/cons_doc_LAW_514871/5fd60480e5992af59555fb45dbdfab6242ee3073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514871/5fd60480e5992af59555fb45dbdfab6242ee3073/" TargetMode="External"/><Relationship Id="rId20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7355/891bcc0a7a668840fc79e56f457f6e6979877fad/" TargetMode="External"/><Relationship Id="rId11" Type="http://schemas.openxmlformats.org/officeDocument/2006/relationships/hyperlink" Target="https://www.consultant.ru/document/cons_doc_LAW_514871/5fd60480e5992af59555fb45dbdfab6242ee3073/" TargetMode="External"/><Relationship Id="rId24" Type="http://schemas.microsoft.com/office/2007/relationships/stylesWithEffects" Target="stylesWithEffects.xml"/><Relationship Id="rId5" Type="http://schemas.openxmlformats.org/officeDocument/2006/relationships/hyperlink" Target="https://www.consultant.ru/document/cons_doc_LAW_514871/5fd60480e5992af59555fb45dbdfab6242ee3073/" TargetMode="External"/><Relationship Id="rId15" Type="http://schemas.openxmlformats.org/officeDocument/2006/relationships/hyperlink" Target="https://www.consultant.ru/document/cons_doc_LAW_514871/5fd60480e5992af59555fb45dbdfab6242ee3073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nsultant.ru/document/cons_doc_LAW_514871/5fd60480e5992af59555fb45dbdfab6242ee3073/" TargetMode="External"/><Relationship Id="rId19" Type="http://schemas.openxmlformats.org/officeDocument/2006/relationships/hyperlink" Target="https://www.consultant.ru/document/cons_doc_LAW_514871/5fd60480e5992af59555fb45dbdfab6242ee3073/" TargetMode="External"/><Relationship Id="rId4" Type="http://schemas.openxmlformats.org/officeDocument/2006/relationships/hyperlink" Target="https://www.consultant.ru/document/cons_doc_LAW_533079/1441bc41e5d9c1dd6da188dab2637a2bdb84a932/" TargetMode="External"/><Relationship Id="rId9" Type="http://schemas.openxmlformats.org/officeDocument/2006/relationships/hyperlink" Target="https://www.consultant.ru/document/cons_doc_LAW_514871/5fd60480e5992af59555fb45dbdfab6242ee3073/" TargetMode="External"/><Relationship Id="rId14" Type="http://schemas.openxmlformats.org/officeDocument/2006/relationships/hyperlink" Target="https://www.consultant.ru/document/cons_doc_LAW_527355/fa7ff10412dd44451958ca2f3b43aedbe9c74ce3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2615</Words>
  <Characters>14908</Characters>
  <Application>Microsoft Office Word</Application>
  <DocSecurity>0</DocSecurity>
  <Lines>124</Lines>
  <Paragraphs>34</Paragraphs>
  <ScaleCrop>false</ScaleCrop>
  <Company/>
  <LinksUpToDate>false</LinksUpToDate>
  <CharactersWithSpaces>17489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2026-09-24T09:08:00Z</dcterms:created>
  <dcterms:modified xsi:type="dcterms:W3CDTF">2026-09-24T09:11:00Z</dcterms:modified>
</cp:coreProperties>
</file>